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65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65"/>
        <w:gridCol w:w="3300"/>
        <w:tblGridChange w:id="0">
          <w:tblGrid>
            <w:gridCol w:w="7365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Title"/>
              <w:pBdr/>
              <w:contextualSpacing w:val="0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Genevieve Tonniges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Bdr/>
              <w:spacing w:before="20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1720 Road P </w:t>
            </w:r>
          </w:p>
          <w:p w:rsidR="00000000" w:rsidDel="00000000" w:rsidP="00000000" w:rsidRDefault="00000000" w:rsidRPr="00000000">
            <w:pPr>
              <w:pBdr/>
              <w:spacing w:before="20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York, NE, 68467</w:t>
            </w:r>
          </w:p>
          <w:p w:rsidR="00000000" w:rsidDel="00000000" w:rsidP="00000000" w:rsidRDefault="00000000" w:rsidRPr="00000000">
            <w:pPr>
              <w:pBdr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(402) 363-8863</w:t>
            </w:r>
          </w:p>
          <w:p w:rsidR="00000000" w:rsidDel="00000000" w:rsidP="00000000" w:rsidRDefault="00000000" w:rsidRPr="00000000">
            <w:pPr>
              <w:pBdr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tonniges.genevieve18@yorkdukes.org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bookmarkStart w:colFirst="0" w:colLast="0" w:name="_y7d3xdxnr44m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2"/>
            <w:bookmarkEnd w:id="2"/>
            <w:r w:rsidDel="00000000" w:rsidR="00000000" w:rsidRPr="00000000">
              <w:rPr>
                <w:rtl w:val="0"/>
              </w:rPr>
              <w:t xml:space="preserve">Wessels Living History Farm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York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Docent/Junior Curator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contextualSpacing w:val="0"/>
              <w:rPr/>
            </w:pPr>
            <w:bookmarkStart w:colFirst="0" w:colLast="0" w:name="_n64fgzu3lwuy" w:id="3"/>
            <w:bookmarkEnd w:id="3"/>
            <w:r w:rsidDel="00000000" w:rsidR="00000000" w:rsidRPr="00000000">
              <w:rPr>
                <w:rtl w:val="0"/>
              </w:rPr>
              <w:t xml:space="preserve">MAY 2008 -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Wessels Living History Farm, I had the responsibilities of giving tours, teaching classes, maintenance, appraising, scheduling tours, cataloging, and planning events</w:t>
            </w:r>
            <w:r w:rsidDel="00000000" w:rsidR="00000000" w:rsidRPr="00000000">
              <w:rPr>
                <w:rtl w:val="0"/>
              </w:rPr>
              <w:t xml:space="preserve">. I refined my communication, listening, and organizing skills.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Naber’s Produce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Waco — </w:t>
            </w:r>
            <w:r w:rsidDel="00000000" w:rsidR="00000000" w:rsidRPr="00000000">
              <w:rPr>
                <w:b w:val="0"/>
                <w:i w:val="1"/>
                <w:color w:val="000000"/>
                <w:rtl w:val="0"/>
              </w:rPr>
              <w:t xml:space="preserve">Laborer/Salesperson</w:t>
            </w:r>
          </w:p>
          <w:p w:rsidR="00000000" w:rsidDel="00000000" w:rsidP="00000000" w:rsidRDefault="00000000" w:rsidRPr="00000000">
            <w:pPr>
              <w:pStyle w:val="Heading3"/>
              <w:pBdr/>
              <w:contextualSpacing w:val="0"/>
              <w:rPr/>
            </w:pPr>
            <w:bookmarkStart w:colFirst="0" w:colLast="0" w:name="_8hk593fs3sag" w:id="4"/>
            <w:bookmarkEnd w:id="4"/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tl w:val="0"/>
              </w:rPr>
              <w:t xml:space="preserve"> 2012 - October  2014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Working with Naber’s Produce, I developed exceptional money handling skills, as well as people skills, along with a strong work ethic. </w:t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bookmarkStart w:colFirst="0" w:colLast="0" w:name="_udsrju15wujx" w:id="5"/>
            <w:bookmarkEnd w:id="5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color w:val="b7b7b7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York High School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York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2014 - 2018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Extracurriculars: Mock Trial, One-Act, Quiz Bowl, Academic Decathlon, Spring Musical, Bowling, National Honor Society, Lights &amp; Sound, FFA, FBLA, SkillsUSA and Basketball Student Managing.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2079c7"/>
                <w:rtl w:val="0"/>
              </w:rPr>
              <w:t xml:space="preserve">COMMUNITY SERVICE: </w:t>
            </w:r>
            <w:r w:rsidDel="00000000" w:rsidR="00000000" w:rsidRPr="00000000">
              <w:rPr>
                <w:color w:val="000000"/>
                <w:rtl w:val="0"/>
              </w:rPr>
              <w:t xml:space="preserve">Through National Honor Society (ACES) I volunteered for many community service projects and earned 20 service hours per year. With FFA, we </w:t>
            </w:r>
            <w:r w:rsidDel="00000000" w:rsidR="00000000" w:rsidRPr="00000000">
              <w:rPr>
                <w:color w:val="000000"/>
                <w:rtl w:val="0"/>
              </w:rPr>
              <w:t xml:space="preserve">did community service all year, including changing the batteries in elderly people's smoke detectors.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bookmarkStart w:colFirst="0" w:colLast="0" w:name="_tpd0he960jwv" w:id="6"/>
            <w:bookmarkEnd w:id="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pBdr/>
              <w:spacing w:after="0" w:before="120"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my work experiences, I acquired superior communication skills. I can communicate with people of all ages, verbally, and through my writing. I am good at keeping records, scheduling, listening, and catering to people’s needs. I am a fast learner, and can pick up anything almost immediately. I like to work quickly, but I also pay very careful attention to even the most tedious of tasks. </w:t>
            </w:r>
          </w:p>
          <w:p w:rsidR="00000000" w:rsidDel="00000000" w:rsidP="00000000" w:rsidRDefault="00000000" w:rsidRPr="00000000">
            <w:pPr>
              <w:pBdr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bookmarkStart w:colFirst="0" w:colLast="0" w:name="_tuxh7mwdaxox" w:id="7"/>
            <w:bookmarkEnd w:id="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312" w:lineRule="auto"/>
              <w:ind w:left="0" w:right="30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 of 2014, I won the “hometown heroes” award for being the youngest employee at Wessels Farm.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312" w:lineRule="auto"/>
              <w:ind w:left="0" w:right="30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won third place at State FFA for a public speaking event, in April of 2016, and 5th in 2015.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312" w:lineRule="auto"/>
              <w:ind w:left="0" w:right="30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am certified in Microsoft Office 2014.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312" w:lineRule="auto"/>
              <w:ind w:left="0" w:right="300" w:firstLine="0"/>
              <w:contextualSpacing w:val="0"/>
              <w:jc w:val="left"/>
              <w:rPr>
                <w:b w:val="1"/>
                <w:color w:val="2079c7"/>
              </w:rPr>
            </w:pPr>
            <w:r w:rsidDel="00000000" w:rsidR="00000000" w:rsidRPr="00000000">
              <w:rPr>
                <w:b w:val="1"/>
                <w:color w:val="2079c7"/>
                <w:rtl w:val="0"/>
              </w:rPr>
              <w:t xml:space="preserve">OBJECTIVE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believe in helping people out whenever I get the chance. I take pride, at the end of the day, in knowing that I have helped another person achieve an important goal.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believe in teamwork, because nobody is infallible. The best work is collective work, and when a team works like a well-oiled machine, great things will come.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120" w:line="312" w:lineRule="auto"/>
        <w:ind w:left="0" w:right="30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/>
      <w:spacing w:before="600" w:line="240" w:lineRule="auto"/>
      <w:contextualSpacing w:val="1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320" w:line="240" w:lineRule="auto"/>
      <w:contextualSpacing w:val="1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100" w:before="100" w:line="240" w:lineRule="auto"/>
      <w:contextualSpacing w:val="1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/>
      <w:spacing w:after="120" w:before="0" w:line="240" w:lineRule="auto"/>
      <w:contextualSpacing w:val="1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/>
      <w:spacing w:before="0" w:line="276" w:lineRule="auto"/>
      <w:contextualSpacing w:val="1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